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902BEA5" w:rsidR="00D053E0" w:rsidRPr="00671373" w:rsidRDefault="00000000" w:rsidP="00671373">
      <w:pPr>
        <w:spacing w:line="600" w:lineRule="exact"/>
        <w:rPr>
          <w:rFonts w:ascii="微軟正黑體" w:eastAsia="微軟正黑體" w:hAnsi="微軟正黑體"/>
          <w:b/>
          <w:sz w:val="26"/>
          <w:szCs w:val="26"/>
        </w:rPr>
      </w:pPr>
      <w:r w:rsidRPr="00671373">
        <w:rPr>
          <w:rFonts w:ascii="微軟正黑體" w:eastAsia="微軟正黑體" w:hAnsi="微軟正黑體" w:cs="Arial Unicode MS"/>
          <w:b/>
          <w:sz w:val="26"/>
          <w:szCs w:val="26"/>
        </w:rPr>
        <w:t>「洪瑄：正確地稱呼」、「黃至正：人間喜劇」、徐曼芸個展</w:t>
      </w:r>
      <w:r w:rsidR="00017FD3" w:rsidRPr="00671373">
        <w:rPr>
          <w:rFonts w:ascii="微軟正黑體" w:eastAsia="微軟正黑體" w:hAnsi="微軟正黑體" w:cs="Arial Unicode MS"/>
          <w:b/>
          <w:sz w:val="26"/>
          <w:szCs w:val="26"/>
        </w:rPr>
        <w:t>「影中之木」</w:t>
      </w:r>
    </w:p>
    <w:p w14:paraId="00000002" w14:textId="77777777" w:rsidR="00D053E0" w:rsidRPr="00671373" w:rsidRDefault="00000000" w:rsidP="00C527DB">
      <w:pPr>
        <w:spacing w:after="100" w:afterAutospacing="1" w:line="600" w:lineRule="exact"/>
        <w:jc w:val="center"/>
        <w:rPr>
          <w:rFonts w:ascii="微軟正黑體" w:eastAsia="微軟正黑體" w:hAnsi="微軟正黑體"/>
          <w:b/>
          <w:sz w:val="26"/>
          <w:szCs w:val="26"/>
        </w:rPr>
      </w:pPr>
      <w:r w:rsidRPr="00671373">
        <w:rPr>
          <w:rFonts w:ascii="微軟正黑體" w:eastAsia="微軟正黑體" w:hAnsi="微軟正黑體" w:cs="Arial Unicode MS"/>
          <w:b/>
          <w:sz w:val="26"/>
          <w:szCs w:val="26"/>
        </w:rPr>
        <w:t>毓繡美術館 展覽新聞稿</w:t>
      </w:r>
    </w:p>
    <w:p w14:paraId="5BBC3968" w14:textId="42051E8A" w:rsidR="00C527DB" w:rsidRDefault="00814B5C" w:rsidP="00791144">
      <w:pPr>
        <w:spacing w:after="100" w:afterAutospacing="1" w:line="400" w:lineRule="exact"/>
        <w:rPr>
          <w:rFonts w:ascii="微軟正黑體" w:eastAsia="微軟正黑體" w:hAnsi="微軟正黑體" w:cs="Arial Unicode MS" w:hint="eastAsia"/>
          <w:sz w:val="24"/>
          <w:szCs w:val="24"/>
        </w:rPr>
      </w:pPr>
      <w:r w:rsidRPr="00671373">
        <w:rPr>
          <w:rFonts w:ascii="微軟正黑體" w:eastAsia="微軟正黑體" w:hAnsi="微軟正黑體" w:cs="Arial Unicode MS"/>
          <w:sz w:val="24"/>
          <w:szCs w:val="24"/>
        </w:rPr>
        <w:t>毓繡美術館2024年第一檔展覽，展出兩位台灣藝術家「洪瑄：正確地稱呼」及「黃至正：人間喜劇」雙個展，洪瑄以絹本及工地材料，加上</w:t>
      </w:r>
      <w:r w:rsidR="00017FD3">
        <w:rPr>
          <w:rFonts w:ascii="微軟正黑體" w:eastAsia="微軟正黑體" w:hAnsi="微軟正黑體" w:cs="Arial Unicode MS" w:hint="eastAsia"/>
          <w:sz w:val="24"/>
          <w:szCs w:val="24"/>
        </w:rPr>
        <w:t>幽默</w:t>
      </w:r>
      <w:r w:rsidRPr="00671373">
        <w:rPr>
          <w:rFonts w:ascii="微軟正黑體" w:eastAsia="微軟正黑體" w:hAnsi="微軟正黑體" w:cs="Arial Unicode MS"/>
          <w:sz w:val="24"/>
          <w:szCs w:val="24"/>
        </w:rPr>
        <w:t>的雙關語境，重新思考書畫藝術的定位，黃至正透過金屬箔來詮釋，同樣隨著時間而產生質變的家族記憶與當代社會下的家庭框架。文創商店空間也同時推出徐曼芸個展</w:t>
      </w:r>
      <w:r w:rsidR="00017FD3" w:rsidRPr="00671373">
        <w:rPr>
          <w:rFonts w:ascii="微軟正黑體" w:eastAsia="微軟正黑體" w:hAnsi="微軟正黑體" w:cs="Arial Unicode MS"/>
          <w:sz w:val="24"/>
          <w:szCs w:val="24"/>
        </w:rPr>
        <w:t>「影中之木」</w:t>
      </w:r>
      <w:r w:rsidRPr="00671373">
        <w:rPr>
          <w:rFonts w:ascii="微軟正黑體" w:eastAsia="微軟正黑體" w:hAnsi="微軟正黑體" w:cs="Arial Unicode MS"/>
          <w:sz w:val="24"/>
          <w:szCs w:val="24"/>
        </w:rPr>
        <w:t>，以立體刺繡結合植物標本，還原植物凋零前的美好瞬間。</w:t>
      </w:r>
    </w:p>
    <w:p w14:paraId="0FB71E3A" w14:textId="77777777" w:rsidR="00C527DB" w:rsidRDefault="00000000" w:rsidP="00C527DB">
      <w:pPr>
        <w:spacing w:line="300" w:lineRule="exact"/>
        <w:rPr>
          <w:rFonts w:ascii="微軟正黑體" w:eastAsia="微軟正黑體" w:hAnsi="微軟正黑體" w:cs="Arial Unicode MS"/>
          <w:b/>
          <w:sz w:val="24"/>
          <w:szCs w:val="24"/>
        </w:rPr>
      </w:pPr>
      <w:r w:rsidRPr="00671373">
        <w:rPr>
          <w:rFonts w:ascii="微軟正黑體" w:eastAsia="微軟正黑體" w:hAnsi="微軟正黑體" w:cs="Arial Unicode MS"/>
          <w:b/>
          <w:sz w:val="24"/>
          <w:szCs w:val="24"/>
        </w:rPr>
        <w:t>洪瑄式幽默 正確地稱呼</w:t>
      </w:r>
    </w:p>
    <w:p w14:paraId="00000008" w14:textId="635300A6" w:rsidR="00D053E0" w:rsidRDefault="00C527DB" w:rsidP="00C527DB">
      <w:pPr>
        <w:spacing w:after="100" w:afterAutospacing="1" w:line="400" w:lineRule="exact"/>
        <w:rPr>
          <w:rFonts w:ascii="微軟正黑體" w:eastAsia="微軟正黑體" w:hAnsi="微軟正黑體" w:hint="eastAsia"/>
          <w:sz w:val="24"/>
          <w:szCs w:val="24"/>
        </w:rPr>
      </w:pPr>
      <w:r>
        <w:rPr>
          <w:rFonts w:ascii="微軟正黑體" w:eastAsia="微軟正黑體" w:hAnsi="微軟正黑體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1EA0171E" wp14:editId="7F85594B">
            <wp:simplePos x="0" y="0"/>
            <wp:positionH relativeFrom="column">
              <wp:posOffset>2813685</wp:posOffset>
            </wp:positionH>
            <wp:positionV relativeFrom="paragraph">
              <wp:posOffset>1811655</wp:posOffset>
            </wp:positionV>
            <wp:extent cx="2808605" cy="1685290"/>
            <wp:effectExtent l="0" t="0" r="0" b="0"/>
            <wp:wrapTight wrapText="bothSides">
              <wp:wrapPolygon edited="0">
                <wp:start x="0" y="0"/>
                <wp:lineTo x="0" y="21242"/>
                <wp:lineTo x="21390" y="21242"/>
                <wp:lineTo x="21390" y="0"/>
                <wp:lineTo x="0" y="0"/>
              </wp:wrapPolygon>
            </wp:wrapTight>
            <wp:docPr id="50642094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20946" name="圖片 50642094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" r="5364"/>
                    <a:stretch/>
                  </pic:blipFill>
                  <pic:spPr bwMode="auto">
                    <a:xfrm>
                      <a:off x="0" y="0"/>
                      <a:ext cx="2808605" cy="168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0000" w:rsidRPr="00671373">
        <w:rPr>
          <w:rFonts w:ascii="微軟正黑體" w:eastAsia="微軟正黑體" w:hAnsi="微軟正黑體" w:cs="Arial Unicode MS"/>
          <w:sz w:val="24"/>
          <w:szCs w:val="24"/>
        </w:rPr>
        <w:t>藝術家洪瑄在作品中使用極具對比的媒材，例如絹本、紙本、廢棄材料，在街頭物件、施工工序、書畫形制之間製造新的連結，打破傳統框架並帶來令人會心一笑的雙關聯想。一樓展場嚴謹的書房與二樓展場層層山水屏風，乍看充滿文人氣息，仔細觀看卻充滿了詼諧的錯置，PVC水管取代雅致的竹子、廢棄鋼筋製成名貴盆景、山水風景實則為剝落壁癌，這些名字往往被賦予了應有的價值，而洪瑄撕下了</w:t>
      </w:r>
      <w:r w:rsidR="00017FD3">
        <w:rPr>
          <w:rFonts w:ascii="微軟正黑體" w:eastAsia="微軟正黑體" w:hAnsi="微軟正黑體" w:cs="Arial Unicode MS" w:hint="eastAsia"/>
          <w:sz w:val="24"/>
          <w:szCs w:val="24"/>
        </w:rPr>
        <w:t>這些</w:t>
      </w:r>
      <w:r w:rsidR="00000000" w:rsidRPr="00671373">
        <w:rPr>
          <w:rFonts w:ascii="微軟正黑體" w:eastAsia="微軟正黑體" w:hAnsi="微軟正黑體" w:cs="Arial Unicode MS"/>
          <w:sz w:val="24"/>
          <w:szCs w:val="24"/>
        </w:rPr>
        <w:t>不合時宜的標籤，創造出屬於她的格式和美感。</w:t>
      </w:r>
    </w:p>
    <w:p w14:paraId="122AA574" w14:textId="395486FF" w:rsidR="00FC2C15" w:rsidRPr="00C527DB" w:rsidRDefault="00C527DB" w:rsidP="00C527DB">
      <w:pPr>
        <w:spacing w:line="300" w:lineRule="exact"/>
        <w:rPr>
          <w:rFonts w:ascii="微軟正黑體" w:eastAsia="微軟正黑體" w:hAnsi="微軟正黑體"/>
          <w:sz w:val="20"/>
          <w:szCs w:val="20"/>
        </w:rPr>
      </w:pPr>
      <w:r w:rsidRPr="00C527DB">
        <w:rPr>
          <w:rFonts w:ascii="微軟正黑體" w:eastAsia="微軟正黑體" w:hAnsi="微軟正黑體" w:hint="eastAsia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38462BB1" wp14:editId="58C7AEAF">
            <wp:simplePos x="0" y="0"/>
            <wp:positionH relativeFrom="column">
              <wp:posOffset>3810</wp:posOffset>
            </wp:positionH>
            <wp:positionV relativeFrom="paragraph">
              <wp:posOffset>2392045</wp:posOffset>
            </wp:positionV>
            <wp:extent cx="2807970" cy="1684655"/>
            <wp:effectExtent l="0" t="0" r="0" b="0"/>
            <wp:wrapTight wrapText="bothSides">
              <wp:wrapPolygon edited="0">
                <wp:start x="0" y="0"/>
                <wp:lineTo x="0" y="21250"/>
                <wp:lineTo x="21395" y="21250"/>
                <wp:lineTo x="21395" y="0"/>
                <wp:lineTo x="0" y="0"/>
              </wp:wrapPolygon>
            </wp:wrapTight>
            <wp:docPr id="74468439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84392" name="圖片 74468439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7"/>
                    <a:stretch/>
                  </pic:blipFill>
                  <pic:spPr bwMode="auto">
                    <a:xfrm>
                      <a:off x="0" y="0"/>
                      <a:ext cx="2807970" cy="168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2040198" wp14:editId="6BD15571">
            <wp:simplePos x="0" y="0"/>
            <wp:positionH relativeFrom="column">
              <wp:posOffset>2809240</wp:posOffset>
            </wp:positionH>
            <wp:positionV relativeFrom="paragraph">
              <wp:posOffset>2392680</wp:posOffset>
            </wp:positionV>
            <wp:extent cx="2807970" cy="1684655"/>
            <wp:effectExtent l="0" t="0" r="0" b="0"/>
            <wp:wrapTight wrapText="bothSides">
              <wp:wrapPolygon edited="0">
                <wp:start x="0" y="0"/>
                <wp:lineTo x="0" y="21250"/>
                <wp:lineTo x="21395" y="21250"/>
                <wp:lineTo x="21395" y="0"/>
                <wp:lineTo x="0" y="0"/>
              </wp:wrapPolygon>
            </wp:wrapTight>
            <wp:docPr id="34158400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84009" name="圖片 3415840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2"/>
                    <a:stretch/>
                  </pic:blipFill>
                  <pic:spPr bwMode="auto">
                    <a:xfrm>
                      <a:off x="0" y="0"/>
                      <a:ext cx="2807970" cy="168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065FB090" wp14:editId="3DD3F1C3">
            <wp:simplePos x="0" y="0"/>
            <wp:positionH relativeFrom="column">
              <wp:posOffset>5080</wp:posOffset>
            </wp:positionH>
            <wp:positionV relativeFrom="paragraph">
              <wp:posOffset>111125</wp:posOffset>
            </wp:positionV>
            <wp:extent cx="280670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405" y="21258"/>
                <wp:lineTo x="21405" y="0"/>
                <wp:lineTo x="0" y="0"/>
              </wp:wrapPolygon>
            </wp:wrapTight>
            <wp:docPr id="55539312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93127" name="圖片 55539312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1" t="2600" r="7782" b="11129"/>
                    <a:stretch/>
                  </pic:blipFill>
                  <pic:spPr bwMode="auto">
                    <a:xfrm>
                      <a:off x="0" y="0"/>
                      <a:ext cx="2806700" cy="168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2C15" w:rsidRPr="00C527DB">
        <w:rPr>
          <w:rFonts w:ascii="微軟正黑體" w:eastAsia="微軟正黑體" w:hAnsi="微軟正黑體" w:hint="eastAsia"/>
          <w:sz w:val="20"/>
          <w:szCs w:val="20"/>
        </w:rPr>
        <w:t>(左)</w:t>
      </w:r>
      <w:r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r w:rsidR="00FC2C15" w:rsidRPr="00C527DB">
        <w:rPr>
          <w:rFonts w:ascii="微軟正黑體" w:eastAsia="微軟正黑體" w:hAnsi="微軟正黑體" w:hint="eastAsia"/>
          <w:sz w:val="20"/>
          <w:szCs w:val="20"/>
        </w:rPr>
        <w:t>藝術家洪瑄與作品_宏軒</w:t>
      </w:r>
      <w:r w:rsidR="00FC2C15" w:rsidRPr="00C527DB">
        <w:rPr>
          <w:rFonts w:ascii="微軟正黑體" w:eastAsia="微軟正黑體" w:hAnsi="微軟正黑體"/>
          <w:sz w:val="20"/>
          <w:szCs w:val="20"/>
        </w:rPr>
        <w:br/>
      </w:r>
      <w:r w:rsidR="00FC2C15" w:rsidRPr="00C527DB">
        <w:rPr>
          <w:rFonts w:ascii="微軟正黑體" w:eastAsia="微軟正黑體" w:hAnsi="微軟正黑體" w:hint="eastAsia"/>
          <w:sz w:val="20"/>
          <w:szCs w:val="20"/>
        </w:rPr>
        <w:t>(右)</w:t>
      </w:r>
      <w:r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r w:rsidR="00FC2C15" w:rsidRPr="00C527DB">
        <w:rPr>
          <w:rFonts w:ascii="微軟正黑體" w:eastAsia="微軟正黑體" w:hAnsi="微軟正黑體" w:hint="eastAsia"/>
          <w:sz w:val="20"/>
          <w:szCs w:val="20"/>
        </w:rPr>
        <w:t>洪</w:t>
      </w:r>
      <w:r w:rsidR="00370F53" w:rsidRPr="00C527DB">
        <w:rPr>
          <w:rFonts w:ascii="微軟正黑體" w:eastAsia="微軟正黑體" w:hAnsi="微軟正黑體" w:hint="eastAsia"/>
          <w:sz w:val="20"/>
          <w:szCs w:val="20"/>
        </w:rPr>
        <w:t>瑄</w:t>
      </w:r>
      <w:r w:rsidR="00FC2C15" w:rsidRPr="00C527DB">
        <w:rPr>
          <w:rFonts w:ascii="微軟正黑體" w:eastAsia="微軟正黑體" w:hAnsi="微軟正黑體" w:hint="eastAsia"/>
          <w:sz w:val="20"/>
          <w:szCs w:val="20"/>
        </w:rPr>
        <w:t>_去蕪_局部</w:t>
      </w:r>
    </w:p>
    <w:p w14:paraId="53993CFF" w14:textId="4FF1416F" w:rsidR="00814B5C" w:rsidRPr="00C527DB" w:rsidRDefault="00FC2C15" w:rsidP="00C527DB">
      <w:pPr>
        <w:spacing w:after="100" w:afterAutospacing="1" w:line="300" w:lineRule="exact"/>
        <w:rPr>
          <w:rFonts w:ascii="微軟正黑體" w:eastAsia="微軟正黑體" w:hAnsi="微軟正黑體" w:hint="eastAsia"/>
          <w:sz w:val="20"/>
          <w:szCs w:val="20"/>
        </w:rPr>
      </w:pPr>
      <w:r w:rsidRPr="00C527DB">
        <w:rPr>
          <w:rFonts w:ascii="微軟正黑體" w:eastAsia="微軟正黑體" w:hAnsi="微軟正黑體" w:hint="eastAsia"/>
          <w:sz w:val="20"/>
          <w:szCs w:val="20"/>
        </w:rPr>
        <w:t>(左)</w:t>
      </w:r>
      <w:r w:rsidR="00C527DB"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r w:rsidRPr="00C527DB">
        <w:rPr>
          <w:rFonts w:ascii="微軟正黑體" w:eastAsia="微軟正黑體" w:hAnsi="微軟正黑體" w:hint="eastAsia"/>
          <w:sz w:val="20"/>
          <w:szCs w:val="20"/>
        </w:rPr>
        <w:t>洪瑄</w:t>
      </w:r>
      <w:r w:rsidRPr="00C527DB">
        <w:rPr>
          <w:rFonts w:ascii="微軟正黑體" w:eastAsia="微軟正黑體" w:hAnsi="微軟正黑體" w:hint="eastAsia"/>
          <w:sz w:val="20"/>
          <w:szCs w:val="20"/>
        </w:rPr>
        <w:t>_二樓展間作品</w:t>
      </w:r>
      <w:r w:rsidRPr="00C527DB">
        <w:rPr>
          <w:rFonts w:ascii="微軟正黑體" w:eastAsia="微軟正黑體" w:hAnsi="微軟正黑體"/>
          <w:sz w:val="20"/>
          <w:szCs w:val="20"/>
        </w:rPr>
        <w:br/>
      </w:r>
      <w:r w:rsidRPr="00C527DB">
        <w:rPr>
          <w:rFonts w:ascii="微軟正黑體" w:eastAsia="微軟正黑體" w:hAnsi="微軟正黑體" w:hint="eastAsia"/>
          <w:sz w:val="20"/>
          <w:szCs w:val="20"/>
        </w:rPr>
        <w:t>(右)</w:t>
      </w:r>
      <w:r w:rsidR="00C527DB"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r w:rsidRPr="00C527DB">
        <w:rPr>
          <w:rFonts w:ascii="微軟正黑體" w:eastAsia="微軟正黑體" w:hAnsi="微軟正黑體" w:hint="eastAsia"/>
          <w:sz w:val="20"/>
          <w:szCs w:val="20"/>
        </w:rPr>
        <w:t>洪</w:t>
      </w:r>
      <w:r w:rsidR="00370F53" w:rsidRPr="00C527DB">
        <w:rPr>
          <w:rFonts w:ascii="微軟正黑體" w:eastAsia="微軟正黑體" w:hAnsi="微軟正黑體" w:hint="eastAsia"/>
          <w:sz w:val="20"/>
          <w:szCs w:val="20"/>
        </w:rPr>
        <w:t>瑄</w:t>
      </w:r>
      <w:r w:rsidRPr="00C527DB">
        <w:rPr>
          <w:rFonts w:ascii="微軟正黑體" w:eastAsia="微軟正黑體" w:hAnsi="微軟正黑體" w:hint="eastAsia"/>
          <w:sz w:val="20"/>
          <w:szCs w:val="20"/>
        </w:rPr>
        <w:t>_</w:t>
      </w:r>
      <w:r w:rsidR="00C527DB" w:rsidRPr="00C527DB">
        <w:rPr>
          <w:rFonts w:ascii="微軟正黑體" w:eastAsia="微軟正黑體" w:hAnsi="微軟正黑體" w:hint="eastAsia"/>
          <w:sz w:val="20"/>
          <w:szCs w:val="20"/>
        </w:rPr>
        <w:t>頑石</w:t>
      </w:r>
      <w:r w:rsidRPr="00C527DB">
        <w:rPr>
          <w:rFonts w:ascii="微軟正黑體" w:eastAsia="微軟正黑體" w:hAnsi="微軟正黑體" w:hint="eastAsia"/>
          <w:sz w:val="20"/>
          <w:szCs w:val="20"/>
        </w:rPr>
        <w:t>_局部</w:t>
      </w:r>
    </w:p>
    <w:p w14:paraId="00000009" w14:textId="68074285" w:rsidR="00D053E0" w:rsidRPr="00671373" w:rsidRDefault="00000000" w:rsidP="00C527DB">
      <w:pPr>
        <w:spacing w:line="400" w:lineRule="exact"/>
        <w:rPr>
          <w:rFonts w:ascii="微軟正黑體" w:eastAsia="微軟正黑體" w:hAnsi="微軟正黑體"/>
          <w:b/>
          <w:sz w:val="24"/>
          <w:szCs w:val="24"/>
        </w:rPr>
      </w:pPr>
      <w:r w:rsidRPr="00671373">
        <w:rPr>
          <w:rFonts w:ascii="微軟正黑體" w:eastAsia="微軟正黑體" w:hAnsi="微軟正黑體" w:cs="Arial Unicode MS"/>
          <w:b/>
          <w:sz w:val="24"/>
          <w:szCs w:val="24"/>
        </w:rPr>
        <w:lastRenderedPageBreak/>
        <w:t>記憶的輪廓 人間喜劇</w:t>
      </w:r>
    </w:p>
    <w:p w14:paraId="0000000A" w14:textId="0BD8AE9A" w:rsidR="00D053E0" w:rsidRPr="00671373" w:rsidRDefault="00C527DB" w:rsidP="00C527DB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3E9800D" wp14:editId="781C2C03">
            <wp:simplePos x="0" y="0"/>
            <wp:positionH relativeFrom="column">
              <wp:posOffset>2815590</wp:posOffset>
            </wp:positionH>
            <wp:positionV relativeFrom="paragraph">
              <wp:posOffset>1673225</wp:posOffset>
            </wp:positionV>
            <wp:extent cx="2807970" cy="1684655"/>
            <wp:effectExtent l="0" t="0" r="0" b="0"/>
            <wp:wrapTight wrapText="bothSides">
              <wp:wrapPolygon edited="0">
                <wp:start x="0" y="0"/>
                <wp:lineTo x="0" y="21250"/>
                <wp:lineTo x="21395" y="21250"/>
                <wp:lineTo x="21395" y="0"/>
                <wp:lineTo x="0" y="0"/>
              </wp:wrapPolygon>
            </wp:wrapTight>
            <wp:docPr id="1993217221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5812" name="圖片 19334581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9"/>
                    <a:stretch/>
                  </pic:blipFill>
                  <pic:spPr bwMode="auto">
                    <a:xfrm>
                      <a:off x="0" y="0"/>
                      <a:ext cx="2807970" cy="168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CA4" w:rsidRPr="00671373">
        <w:rPr>
          <w:rFonts w:ascii="微軟正黑體" w:eastAsia="微軟正黑體" w:hAnsi="微軟正黑體" w:cs="Arial Unicode MS"/>
          <w:sz w:val="24"/>
          <w:szCs w:val="24"/>
        </w:rPr>
        <w:t>藝術家黃至正描繪家庭與記憶，除了自身家族之外，也放入伴侶的家庭肖像，抽取記憶、重新譜寫，思考當代社會中，鬆動與修補狀態同時發生的非典型家庭關係與多元價值。他將家族合照、日常照片以負片手法呈現，貼上金箔、銀箔，並混用了轉印、車縫、塗抹、刮擦等各式技法，使畫面曖昧不明，如同回憶般難以一眼辨認，卻任誰都可以將自己帶入那似曾相識的觀景窗。「人間喜劇」是黃至正的半虛構家族史，是</w:t>
      </w:r>
      <w:r w:rsidR="00017FD3">
        <w:rPr>
          <w:rFonts w:ascii="微軟正黑體" w:eastAsia="微軟正黑體" w:hAnsi="微軟正黑體" w:cs="Arial Unicode MS" w:hint="eastAsia"/>
          <w:sz w:val="24"/>
          <w:szCs w:val="24"/>
        </w:rPr>
        <w:t>潮濕</w:t>
      </w:r>
      <w:r w:rsidR="00347CA4" w:rsidRPr="00671373">
        <w:rPr>
          <w:rFonts w:ascii="微軟正黑體" w:eastAsia="微軟正黑體" w:hAnsi="微軟正黑體" w:cs="Arial Unicode MS"/>
          <w:sz w:val="24"/>
          <w:szCs w:val="24"/>
        </w:rPr>
        <w:t>記憶的延續，也是人性的探索。</w:t>
      </w:r>
    </w:p>
    <w:p w14:paraId="7A3746B7" w14:textId="4290B1AC" w:rsidR="00C527DB" w:rsidRPr="00C527DB" w:rsidRDefault="00C527DB" w:rsidP="00C527DB">
      <w:pPr>
        <w:spacing w:line="300" w:lineRule="exact"/>
        <w:rPr>
          <w:rFonts w:ascii="微軟正黑體" w:eastAsia="微軟正黑體" w:hAnsi="微軟正黑體" w:hint="eastAsia"/>
          <w:sz w:val="20"/>
          <w:szCs w:val="20"/>
        </w:rPr>
      </w:pPr>
      <w:r w:rsidRPr="00C527DB">
        <w:rPr>
          <w:rFonts w:ascii="微軟正黑體" w:eastAsia="微軟正黑體" w:hAnsi="微軟正黑體" w:hint="eastAsia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013E0E07" wp14:editId="2F7D61C2">
            <wp:simplePos x="0" y="0"/>
            <wp:positionH relativeFrom="column">
              <wp:posOffset>2807970</wp:posOffset>
            </wp:positionH>
            <wp:positionV relativeFrom="paragraph">
              <wp:posOffset>2410460</wp:posOffset>
            </wp:positionV>
            <wp:extent cx="2807970" cy="1684655"/>
            <wp:effectExtent l="0" t="0" r="0" b="0"/>
            <wp:wrapTight wrapText="bothSides">
              <wp:wrapPolygon edited="0">
                <wp:start x="0" y="0"/>
                <wp:lineTo x="0" y="21250"/>
                <wp:lineTo x="21395" y="21250"/>
                <wp:lineTo x="21395" y="0"/>
                <wp:lineTo x="0" y="0"/>
              </wp:wrapPolygon>
            </wp:wrapTight>
            <wp:docPr id="1295053245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53245" name="圖片 129505324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6"/>
                    <a:stretch/>
                  </pic:blipFill>
                  <pic:spPr bwMode="auto">
                    <a:xfrm>
                      <a:off x="0" y="0"/>
                      <a:ext cx="2807970" cy="168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31740AE" wp14:editId="4E46003F">
            <wp:simplePos x="0" y="0"/>
            <wp:positionH relativeFrom="column">
              <wp:posOffset>3810</wp:posOffset>
            </wp:positionH>
            <wp:positionV relativeFrom="paragraph">
              <wp:posOffset>151765</wp:posOffset>
            </wp:positionV>
            <wp:extent cx="2807970" cy="1684655"/>
            <wp:effectExtent l="0" t="0" r="0" b="0"/>
            <wp:wrapTight wrapText="bothSides">
              <wp:wrapPolygon edited="0">
                <wp:start x="0" y="0"/>
                <wp:lineTo x="0" y="21250"/>
                <wp:lineTo x="21395" y="21250"/>
                <wp:lineTo x="21395" y="0"/>
                <wp:lineTo x="0" y="0"/>
              </wp:wrapPolygon>
            </wp:wrapTight>
            <wp:docPr id="203631770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17700" name="圖片 203631770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7" r="11"/>
                    <a:stretch/>
                  </pic:blipFill>
                  <pic:spPr bwMode="auto">
                    <a:xfrm>
                      <a:off x="0" y="0"/>
                      <a:ext cx="2807970" cy="168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7DB">
        <w:rPr>
          <w:rFonts w:ascii="微軟正黑體" w:eastAsia="微軟正黑體" w:hAnsi="微軟正黑體" w:hint="eastAsia"/>
          <w:sz w:val="20"/>
          <w:szCs w:val="20"/>
        </w:rPr>
        <w:t>(左)</w:t>
      </w:r>
      <w:r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r w:rsidRPr="00C527DB">
        <w:rPr>
          <w:rFonts w:ascii="微軟正黑體" w:eastAsia="微軟正黑體" w:hAnsi="微軟正黑體" w:hint="eastAsia"/>
          <w:sz w:val="20"/>
          <w:szCs w:val="20"/>
        </w:rPr>
        <w:t>藝術家黃至正與作品_堡壘</w:t>
      </w:r>
      <w:r w:rsidRPr="00C527DB">
        <w:rPr>
          <w:rFonts w:ascii="微軟正黑體" w:eastAsia="微軟正黑體" w:hAnsi="微軟正黑體"/>
          <w:sz w:val="20"/>
          <w:szCs w:val="20"/>
        </w:rPr>
        <w:br/>
      </w:r>
      <w:r w:rsidRPr="00C527DB">
        <w:rPr>
          <w:rFonts w:ascii="微軟正黑體" w:eastAsia="微軟正黑體" w:hAnsi="微軟正黑體" w:hint="eastAsia"/>
          <w:sz w:val="20"/>
          <w:szCs w:val="20"/>
        </w:rPr>
        <w:t>(右) 黃至正_三樓展間作品</w:t>
      </w:r>
    </w:p>
    <w:p w14:paraId="7E9FE74D" w14:textId="4CE9C7ED" w:rsidR="00C527DB" w:rsidRPr="00F21C89" w:rsidRDefault="00C527DB" w:rsidP="00C527DB">
      <w:pPr>
        <w:spacing w:after="100" w:afterAutospacing="1" w:line="300" w:lineRule="exact"/>
        <w:rPr>
          <w:rFonts w:ascii="微軟正黑體" w:eastAsia="微軟正黑體" w:hAnsi="微軟正黑體"/>
          <w:sz w:val="20"/>
          <w:szCs w:val="20"/>
        </w:rPr>
      </w:pPr>
      <w:r w:rsidRPr="00C527DB">
        <w:rPr>
          <w:rFonts w:ascii="微軟正黑體" w:eastAsia="微軟正黑體" w:hAnsi="微軟正黑體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09A65C43" wp14:editId="46546A43">
            <wp:simplePos x="0" y="0"/>
            <wp:positionH relativeFrom="column">
              <wp:posOffset>0</wp:posOffset>
            </wp:positionH>
            <wp:positionV relativeFrom="paragraph">
              <wp:posOffset>124460</wp:posOffset>
            </wp:positionV>
            <wp:extent cx="2807970" cy="1684655"/>
            <wp:effectExtent l="0" t="0" r="0" b="0"/>
            <wp:wrapTight wrapText="bothSides">
              <wp:wrapPolygon edited="0">
                <wp:start x="0" y="0"/>
                <wp:lineTo x="0" y="21250"/>
                <wp:lineTo x="21395" y="21250"/>
                <wp:lineTo x="21395" y="0"/>
                <wp:lineTo x="0" y="0"/>
              </wp:wrapPolygon>
            </wp:wrapTight>
            <wp:docPr id="10781626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62655" name="圖片 107816265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" r="3316"/>
                    <a:stretch/>
                  </pic:blipFill>
                  <pic:spPr bwMode="auto">
                    <a:xfrm>
                      <a:off x="0" y="0"/>
                      <a:ext cx="2807970" cy="168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527DB">
        <w:rPr>
          <w:rFonts w:ascii="微軟正黑體" w:eastAsia="微軟正黑體" w:hAnsi="微軟正黑體" w:hint="eastAsia"/>
          <w:sz w:val="20"/>
          <w:szCs w:val="20"/>
        </w:rPr>
        <w:t>(左)</w:t>
      </w:r>
      <w:r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r w:rsidRPr="00C527DB">
        <w:rPr>
          <w:rFonts w:ascii="微軟正黑體" w:eastAsia="微軟正黑體" w:hAnsi="微軟正黑體" w:hint="eastAsia"/>
          <w:sz w:val="20"/>
          <w:szCs w:val="20"/>
        </w:rPr>
        <w:t>藝術家黃至正與作品_</w:t>
      </w:r>
      <w:r w:rsidR="00F21C89">
        <w:rPr>
          <w:rFonts w:ascii="微軟正黑體" w:eastAsia="微軟正黑體" w:hAnsi="微軟正黑體" w:hint="eastAsia"/>
          <w:sz w:val="20"/>
          <w:szCs w:val="20"/>
        </w:rPr>
        <w:t>盛夏、纏繞</w:t>
      </w:r>
      <w:r w:rsidRPr="00C527DB">
        <w:rPr>
          <w:rFonts w:ascii="微軟正黑體" w:eastAsia="微軟正黑體" w:hAnsi="微軟正黑體"/>
          <w:sz w:val="20"/>
          <w:szCs w:val="20"/>
        </w:rPr>
        <w:br/>
      </w:r>
      <w:r w:rsidRPr="00C527DB">
        <w:rPr>
          <w:rFonts w:ascii="微軟正黑體" w:eastAsia="微軟正黑體" w:hAnsi="微軟正黑體" w:hint="eastAsia"/>
          <w:sz w:val="20"/>
          <w:szCs w:val="20"/>
        </w:rPr>
        <w:t>(右) 黃至正_</w:t>
      </w:r>
      <w:r w:rsidR="00F21C89">
        <w:rPr>
          <w:rFonts w:ascii="微軟正黑體" w:eastAsia="微軟正黑體" w:hAnsi="微軟正黑體" w:hint="eastAsia"/>
          <w:sz w:val="20"/>
          <w:szCs w:val="20"/>
        </w:rPr>
        <w:t>游牧_局部</w:t>
      </w:r>
    </w:p>
    <w:p w14:paraId="0000000C" w14:textId="57796823" w:rsidR="00D053E0" w:rsidRPr="00671373" w:rsidRDefault="00000000" w:rsidP="00C527DB">
      <w:pPr>
        <w:spacing w:after="100" w:afterAutospacing="1" w:line="300" w:lineRule="exact"/>
        <w:rPr>
          <w:rFonts w:ascii="微軟正黑體" w:eastAsia="微軟正黑體" w:hAnsi="微軟正黑體"/>
          <w:b/>
          <w:sz w:val="24"/>
          <w:szCs w:val="24"/>
        </w:rPr>
      </w:pPr>
      <w:r w:rsidRPr="00671373">
        <w:rPr>
          <w:rFonts w:ascii="微軟正黑體" w:eastAsia="微軟正黑體" w:hAnsi="微軟正黑體" w:cs="Arial Unicode MS"/>
          <w:b/>
          <w:sz w:val="24"/>
          <w:szCs w:val="24"/>
        </w:rPr>
        <w:t>詩與科學的交會 影中之木</w:t>
      </w:r>
    </w:p>
    <w:p w14:paraId="0000000D" w14:textId="359AB980" w:rsidR="00D053E0" w:rsidRPr="00671373" w:rsidRDefault="00000000" w:rsidP="00C527DB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671373">
        <w:rPr>
          <w:rFonts w:ascii="微軟正黑體" w:eastAsia="微軟正黑體" w:hAnsi="微軟正黑體" w:cs="Arial Unicode MS"/>
          <w:sz w:val="24"/>
          <w:szCs w:val="24"/>
        </w:rPr>
        <w:t>藝術家徐曼芸熱愛植物，自學立體刺繡後，發現立體刺繡使扁平植物標本中的葉脈花瓣仿若重生綻放，型態與色彩更加趨近原本的樣子，便運用身為植物工作者的科學知識涵養與浪漫的感性想像，在標本上試圖還原</w:t>
      </w:r>
      <w:r w:rsidR="00017FD3">
        <w:rPr>
          <w:rFonts w:ascii="微軟正黑體" w:eastAsia="微軟正黑體" w:hAnsi="微軟正黑體" w:cs="Arial Unicode MS" w:hint="eastAsia"/>
          <w:sz w:val="24"/>
          <w:szCs w:val="24"/>
        </w:rPr>
        <w:t>它</w:t>
      </w:r>
      <w:r w:rsidRPr="00671373">
        <w:rPr>
          <w:rFonts w:ascii="微軟正黑體" w:eastAsia="微軟正黑體" w:hAnsi="微軟正黑體" w:cs="Arial Unicode MS"/>
          <w:sz w:val="24"/>
          <w:szCs w:val="24"/>
        </w:rPr>
        <w:t>們生前的美麗風采，將生命的韻律與生長的靈動轉化心中永不凋零的美好畫面。</w:t>
      </w:r>
    </w:p>
    <w:p w14:paraId="2DBC1F80" w14:textId="0BCB2451" w:rsidR="00255F1E" w:rsidRDefault="00C527DB" w:rsidP="00671373">
      <w:pPr>
        <w:spacing w:after="100" w:afterAutospacing="1" w:line="400" w:lineRule="exact"/>
        <w:rPr>
          <w:rFonts w:ascii="微軟正黑體" w:eastAsia="微軟正黑體" w:hAnsi="微軟正黑體" w:cs="Arial Unicode MS"/>
          <w:sz w:val="24"/>
          <w:szCs w:val="24"/>
        </w:rPr>
      </w:pPr>
      <w:r>
        <w:rPr>
          <w:rFonts w:ascii="微軟正黑體" w:eastAsia="微軟正黑體" w:hAnsi="微軟正黑體" w:cs="Arial Unicode MS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63C586CF" wp14:editId="0447820A">
            <wp:simplePos x="0" y="0"/>
            <wp:positionH relativeFrom="column">
              <wp:posOffset>2815590</wp:posOffset>
            </wp:positionH>
            <wp:positionV relativeFrom="paragraph">
              <wp:posOffset>293370</wp:posOffset>
            </wp:positionV>
            <wp:extent cx="2809412" cy="1684800"/>
            <wp:effectExtent l="0" t="0" r="0" b="0"/>
            <wp:wrapTight wrapText="bothSides">
              <wp:wrapPolygon edited="0">
                <wp:start x="0" y="0"/>
                <wp:lineTo x="0" y="21250"/>
                <wp:lineTo x="21385" y="21250"/>
                <wp:lineTo x="21385" y="0"/>
                <wp:lineTo x="0" y="0"/>
              </wp:wrapPolygon>
            </wp:wrapTight>
            <wp:docPr id="1067114845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114845" name="圖片 106711484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" r="3123"/>
                    <a:stretch/>
                  </pic:blipFill>
                  <pic:spPr bwMode="auto">
                    <a:xfrm>
                      <a:off x="0" y="0"/>
                      <a:ext cx="2809412" cy="168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F1E">
        <w:rPr>
          <w:rFonts w:ascii="微軟正黑體" w:eastAsia="微軟正黑體" w:hAnsi="微軟正黑體" w:cs="Arial Unicode MS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7FE557D" wp14:editId="22E9F422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2821406" cy="1684800"/>
            <wp:effectExtent l="0" t="0" r="0" b="0"/>
            <wp:wrapTight wrapText="bothSides">
              <wp:wrapPolygon edited="0">
                <wp:start x="0" y="0"/>
                <wp:lineTo x="0" y="21250"/>
                <wp:lineTo x="21440" y="21250"/>
                <wp:lineTo x="21440" y="0"/>
                <wp:lineTo x="0" y="0"/>
              </wp:wrapPolygon>
            </wp:wrapTight>
            <wp:docPr id="1825580212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80212" name="圖片 182558021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" t="6614" r="13148" b="5197"/>
                    <a:stretch/>
                  </pic:blipFill>
                  <pic:spPr bwMode="auto">
                    <a:xfrm>
                      <a:off x="0" y="0"/>
                      <a:ext cx="2821406" cy="168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D7F4" w14:textId="28424EDE" w:rsidR="00255F1E" w:rsidRDefault="00C527DB" w:rsidP="00671373">
      <w:pPr>
        <w:spacing w:after="100" w:afterAutospacing="1" w:line="400" w:lineRule="exact"/>
        <w:rPr>
          <w:rFonts w:ascii="微軟正黑體" w:eastAsia="微軟正黑體" w:hAnsi="微軟正黑體" w:cs="Arial Unicode MS"/>
          <w:sz w:val="24"/>
          <w:szCs w:val="24"/>
        </w:rPr>
      </w:pPr>
      <w:r>
        <w:rPr>
          <w:rFonts w:ascii="微軟正黑體" w:eastAsia="微軟正黑體" w:hAnsi="微軟正黑體" w:hint="eastAsia"/>
          <w:sz w:val="20"/>
          <w:szCs w:val="20"/>
        </w:rPr>
        <w:t>(</w:t>
      </w:r>
      <w:r w:rsidRPr="00C527DB">
        <w:rPr>
          <w:rFonts w:ascii="微軟正黑體" w:eastAsia="微軟正黑體" w:hAnsi="微軟正黑體" w:hint="eastAsia"/>
          <w:sz w:val="20"/>
          <w:szCs w:val="20"/>
        </w:rPr>
        <w:t>左)</w:t>
      </w:r>
      <w:r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r w:rsidRPr="00C527DB">
        <w:rPr>
          <w:rFonts w:ascii="微軟正黑體" w:eastAsia="微軟正黑體" w:hAnsi="微軟正黑體" w:hint="eastAsia"/>
          <w:sz w:val="20"/>
          <w:szCs w:val="20"/>
        </w:rPr>
        <w:t>藝術家</w:t>
      </w:r>
      <w:r>
        <w:rPr>
          <w:rFonts w:ascii="微軟正黑體" w:eastAsia="微軟正黑體" w:hAnsi="微軟正黑體" w:hint="eastAsia"/>
          <w:sz w:val="20"/>
          <w:szCs w:val="20"/>
        </w:rPr>
        <w:t>徐曼芸</w:t>
      </w:r>
      <w:r w:rsidRPr="00C527DB">
        <w:rPr>
          <w:rFonts w:ascii="微軟正黑體" w:eastAsia="微軟正黑體" w:hAnsi="微軟正黑體" w:hint="eastAsia"/>
          <w:sz w:val="20"/>
          <w:szCs w:val="20"/>
        </w:rPr>
        <w:t>與作品</w:t>
      </w:r>
      <w:r w:rsidRPr="00C527DB">
        <w:rPr>
          <w:rFonts w:ascii="微軟正黑體" w:eastAsia="微軟正黑體" w:hAnsi="微軟正黑體"/>
          <w:sz w:val="20"/>
          <w:szCs w:val="20"/>
        </w:rPr>
        <w:br/>
      </w:r>
      <w:r w:rsidRPr="00C527DB">
        <w:rPr>
          <w:rFonts w:ascii="微軟正黑體" w:eastAsia="微軟正黑體" w:hAnsi="微軟正黑體" w:hint="eastAsia"/>
          <w:sz w:val="20"/>
          <w:szCs w:val="20"/>
        </w:rPr>
        <w:t xml:space="preserve">(右) </w:t>
      </w:r>
      <w:r w:rsidR="00F05151">
        <w:rPr>
          <w:rFonts w:ascii="微軟正黑體" w:eastAsia="微軟正黑體" w:hAnsi="微軟正黑體" w:hint="eastAsia"/>
          <w:sz w:val="20"/>
          <w:szCs w:val="20"/>
        </w:rPr>
        <w:t>徐曼芸</w:t>
      </w:r>
      <w:r w:rsidRPr="00C527DB">
        <w:rPr>
          <w:rFonts w:ascii="微軟正黑體" w:eastAsia="微軟正黑體" w:hAnsi="微軟正黑體" w:hint="eastAsia"/>
          <w:sz w:val="20"/>
          <w:szCs w:val="20"/>
        </w:rPr>
        <w:t>_</w:t>
      </w:r>
      <w:r w:rsidR="00F05151">
        <w:rPr>
          <w:rFonts w:ascii="微軟正黑體" w:eastAsia="微軟正黑體" w:hAnsi="微軟正黑體" w:hint="eastAsia"/>
          <w:sz w:val="20"/>
          <w:szCs w:val="20"/>
        </w:rPr>
        <w:t>一片山林 山形木頭&amp;白菇</w:t>
      </w:r>
      <w:r w:rsidR="00F05151">
        <w:rPr>
          <w:rFonts w:ascii="微軟正黑體" w:eastAsia="微軟正黑體" w:hAnsi="微軟正黑體" w:cs="Arial Unicode MS"/>
          <w:sz w:val="24"/>
          <w:szCs w:val="24"/>
        </w:rPr>
        <w:t xml:space="preserve"> </w:t>
      </w:r>
    </w:p>
    <w:p w14:paraId="0000000E" w14:textId="4672EC6C" w:rsidR="00D053E0" w:rsidRPr="00671373" w:rsidRDefault="00000000" w:rsidP="00671373">
      <w:pPr>
        <w:spacing w:after="100" w:afterAutospacing="1" w:line="400" w:lineRule="exact"/>
        <w:rPr>
          <w:rFonts w:ascii="微軟正黑體" w:eastAsia="微軟正黑體" w:hAnsi="微軟正黑體"/>
          <w:sz w:val="24"/>
          <w:szCs w:val="24"/>
        </w:rPr>
      </w:pPr>
      <w:r w:rsidRPr="00671373">
        <w:rPr>
          <w:rFonts w:ascii="微軟正黑體" w:eastAsia="微軟正黑體" w:hAnsi="微軟正黑體" w:cs="Arial Unicode MS"/>
          <w:sz w:val="24"/>
          <w:szCs w:val="24"/>
        </w:rPr>
        <w:br/>
        <w:t>【展覽資訊</w:t>
      </w:r>
      <w:r w:rsidR="00671373" w:rsidRPr="00671373">
        <w:rPr>
          <w:rFonts w:ascii="微軟正黑體" w:eastAsia="微軟正黑體" w:hAnsi="微軟正黑體" w:cs="Arial Unicode MS"/>
          <w:sz w:val="24"/>
          <w:szCs w:val="24"/>
        </w:rPr>
        <w:t>】</w:t>
      </w:r>
    </w:p>
    <w:p w14:paraId="0000000F" w14:textId="57E8AFB2" w:rsidR="00D053E0" w:rsidRPr="00671373" w:rsidRDefault="00000000" w:rsidP="00671373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671373">
        <w:rPr>
          <w:rFonts w:ascii="MS Gothic" w:eastAsia="MS Gothic" w:hAnsi="MS Gothic" w:cs="MS Gothic" w:hint="eastAsia"/>
          <w:sz w:val="24"/>
          <w:szCs w:val="24"/>
        </w:rPr>
        <w:t>✦</w:t>
      </w:r>
      <w:r w:rsidRPr="00671373">
        <w:rPr>
          <w:rFonts w:ascii="微軟正黑體" w:eastAsia="微軟正黑體" w:hAnsi="微軟正黑體" w:cs="Arial Unicode MS"/>
          <w:sz w:val="24"/>
          <w:szCs w:val="24"/>
        </w:rPr>
        <w:t>洪瑄：正確地稱呼</w:t>
      </w:r>
    </w:p>
    <w:p w14:paraId="00000010" w14:textId="44A27C10" w:rsidR="00D053E0" w:rsidRPr="00671373" w:rsidRDefault="00000000" w:rsidP="00671373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671373">
        <w:rPr>
          <w:rFonts w:ascii="微軟正黑體" w:eastAsia="微軟正黑體" w:hAnsi="微軟正黑體" w:cs="Arial Unicode MS"/>
          <w:sz w:val="24"/>
          <w:szCs w:val="24"/>
        </w:rPr>
        <w:t>展期：2024/3/2-2024/7/21</w:t>
      </w:r>
    </w:p>
    <w:p w14:paraId="00000012" w14:textId="69F6995F" w:rsidR="00D053E0" w:rsidRPr="00671373" w:rsidRDefault="00000000" w:rsidP="00671373">
      <w:pPr>
        <w:spacing w:after="100" w:afterAutospacing="1" w:line="400" w:lineRule="exact"/>
        <w:rPr>
          <w:rFonts w:ascii="微軟正黑體" w:eastAsia="微軟正黑體" w:hAnsi="微軟正黑體"/>
          <w:sz w:val="24"/>
          <w:szCs w:val="24"/>
        </w:rPr>
      </w:pPr>
      <w:r w:rsidRPr="00671373">
        <w:rPr>
          <w:rFonts w:ascii="微軟正黑體" w:eastAsia="微軟正黑體" w:hAnsi="微軟正黑體" w:cs="Arial Unicode MS"/>
          <w:sz w:val="24"/>
          <w:szCs w:val="24"/>
        </w:rPr>
        <w:t>地點：毓繡美術館 1-2樓</w:t>
      </w:r>
    </w:p>
    <w:p w14:paraId="00000013" w14:textId="1F2BE866" w:rsidR="00D053E0" w:rsidRPr="00671373" w:rsidRDefault="00000000" w:rsidP="00671373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671373">
        <w:rPr>
          <w:rFonts w:ascii="MS Gothic" w:eastAsia="MS Gothic" w:hAnsi="MS Gothic" w:cs="MS Gothic" w:hint="eastAsia"/>
          <w:sz w:val="24"/>
          <w:szCs w:val="24"/>
        </w:rPr>
        <w:t>✦</w:t>
      </w:r>
      <w:r w:rsidRPr="00671373">
        <w:rPr>
          <w:rFonts w:ascii="微軟正黑體" w:eastAsia="微軟正黑體" w:hAnsi="微軟正黑體" w:cs="Arial Unicode MS"/>
          <w:sz w:val="24"/>
          <w:szCs w:val="24"/>
        </w:rPr>
        <w:t>黃至正：人間喜劇</w:t>
      </w:r>
    </w:p>
    <w:p w14:paraId="00000014" w14:textId="712E07C0" w:rsidR="00D053E0" w:rsidRPr="00671373" w:rsidRDefault="00000000" w:rsidP="00671373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671373">
        <w:rPr>
          <w:rFonts w:ascii="微軟正黑體" w:eastAsia="微軟正黑體" w:hAnsi="微軟正黑體" w:cs="Arial Unicode MS"/>
          <w:sz w:val="24"/>
          <w:szCs w:val="24"/>
        </w:rPr>
        <w:t>展期：2024/3/2-2024/7/21</w:t>
      </w:r>
    </w:p>
    <w:p w14:paraId="00000016" w14:textId="6CF6CC3F" w:rsidR="00D053E0" w:rsidRPr="00671373" w:rsidRDefault="00000000" w:rsidP="00671373">
      <w:pPr>
        <w:spacing w:after="100" w:afterAutospacing="1" w:line="240" w:lineRule="exact"/>
        <w:rPr>
          <w:rFonts w:ascii="微軟正黑體" w:eastAsia="微軟正黑體" w:hAnsi="微軟正黑體"/>
          <w:sz w:val="24"/>
          <w:szCs w:val="24"/>
        </w:rPr>
      </w:pPr>
      <w:r w:rsidRPr="00671373">
        <w:rPr>
          <w:rFonts w:ascii="微軟正黑體" w:eastAsia="微軟正黑體" w:hAnsi="微軟正黑體" w:cs="Arial Unicode MS"/>
          <w:sz w:val="24"/>
          <w:szCs w:val="24"/>
        </w:rPr>
        <w:t>地點：毓繡美術館 3樓</w:t>
      </w:r>
    </w:p>
    <w:p w14:paraId="00000017" w14:textId="0A84AEA0" w:rsidR="00D053E0" w:rsidRPr="00671373" w:rsidRDefault="00000000" w:rsidP="00671373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671373">
        <w:rPr>
          <w:rFonts w:ascii="MS Gothic" w:eastAsia="MS Gothic" w:hAnsi="MS Gothic" w:cs="MS Gothic" w:hint="eastAsia"/>
          <w:sz w:val="24"/>
          <w:szCs w:val="24"/>
        </w:rPr>
        <w:t>✦</w:t>
      </w:r>
      <w:r w:rsidR="00017FD3" w:rsidRPr="00671373">
        <w:rPr>
          <w:rFonts w:ascii="微軟正黑體" w:eastAsia="微軟正黑體" w:hAnsi="微軟正黑體" w:cs="Arial Unicode MS"/>
          <w:sz w:val="24"/>
          <w:szCs w:val="24"/>
        </w:rPr>
        <w:t>徐曼芸個展</w:t>
      </w:r>
      <w:r w:rsidRPr="00671373">
        <w:rPr>
          <w:rFonts w:ascii="微軟正黑體" w:eastAsia="微軟正黑體" w:hAnsi="微軟正黑體" w:cs="Arial Unicode MS"/>
          <w:sz w:val="24"/>
          <w:szCs w:val="24"/>
        </w:rPr>
        <w:t>影中之木</w:t>
      </w:r>
    </w:p>
    <w:p w14:paraId="00000018" w14:textId="77777777" w:rsidR="00D053E0" w:rsidRPr="00671373" w:rsidRDefault="00000000" w:rsidP="00671373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671373">
        <w:rPr>
          <w:rFonts w:ascii="微軟正黑體" w:eastAsia="微軟正黑體" w:hAnsi="微軟正黑體" w:cs="Arial Unicode MS"/>
          <w:sz w:val="24"/>
          <w:szCs w:val="24"/>
        </w:rPr>
        <w:t>展期：2024/3/2-2024/7/14</w:t>
      </w:r>
    </w:p>
    <w:p w14:paraId="00000019" w14:textId="77777777" w:rsidR="00D053E0" w:rsidRPr="00671373" w:rsidRDefault="00000000" w:rsidP="00671373">
      <w:pPr>
        <w:spacing w:line="400" w:lineRule="exact"/>
        <w:rPr>
          <w:rFonts w:ascii="微軟正黑體" w:eastAsia="微軟正黑體" w:hAnsi="微軟正黑體"/>
          <w:sz w:val="24"/>
          <w:szCs w:val="24"/>
        </w:rPr>
      </w:pPr>
      <w:r w:rsidRPr="00671373">
        <w:rPr>
          <w:rFonts w:ascii="微軟正黑體" w:eastAsia="微軟正黑體" w:hAnsi="微軟正黑體" w:cs="Arial Unicode MS"/>
          <w:sz w:val="24"/>
          <w:szCs w:val="24"/>
        </w:rPr>
        <w:t>地點：毓繡美術館 文創商店</w:t>
      </w:r>
    </w:p>
    <w:p w14:paraId="0000001A" w14:textId="77777777" w:rsidR="00D053E0" w:rsidRDefault="00D053E0">
      <w:pPr>
        <w:spacing w:line="480" w:lineRule="auto"/>
        <w:rPr>
          <w:rFonts w:ascii="微軟正黑體" w:eastAsia="微軟正黑體" w:hAnsi="微軟正黑體"/>
          <w:sz w:val="24"/>
          <w:szCs w:val="24"/>
        </w:rPr>
      </w:pPr>
    </w:p>
    <w:p w14:paraId="2917045E" w14:textId="4085E4E1" w:rsidR="00671373" w:rsidRPr="00671373" w:rsidRDefault="00671373" w:rsidP="00671373">
      <w:pPr>
        <w:spacing w:line="400" w:lineRule="exact"/>
        <w:rPr>
          <w:rFonts w:ascii="微軟正黑體" w:eastAsia="微軟正黑體" w:hAnsi="微軟正黑體" w:cs="Arial Unicode MS"/>
          <w:sz w:val="24"/>
          <w:szCs w:val="24"/>
        </w:rPr>
      </w:pPr>
      <w:r w:rsidRPr="00671373">
        <w:rPr>
          <w:rFonts w:ascii="微軟正黑體" w:eastAsia="微軟正黑體" w:hAnsi="微軟正黑體" w:cs="Arial Unicode MS"/>
          <w:sz w:val="24"/>
          <w:szCs w:val="24"/>
        </w:rPr>
        <w:t>【參觀資訊】</w:t>
      </w:r>
    </w:p>
    <w:p w14:paraId="730F5B5E" w14:textId="77777777" w:rsidR="00671373" w:rsidRPr="00671373" w:rsidRDefault="00671373" w:rsidP="00671373">
      <w:pPr>
        <w:spacing w:line="400" w:lineRule="exact"/>
        <w:rPr>
          <w:rFonts w:ascii="微軟正黑體" w:eastAsia="微軟正黑體" w:hAnsi="微軟正黑體" w:cs="Arial Unicode MS"/>
          <w:sz w:val="24"/>
          <w:szCs w:val="24"/>
        </w:rPr>
      </w:pPr>
      <w:r w:rsidRPr="00671373">
        <w:rPr>
          <w:rFonts w:ascii="微軟正黑體" w:eastAsia="微軟正黑體" w:hAnsi="微軟正黑體" w:cs="Arial Unicode MS"/>
          <w:sz w:val="24"/>
          <w:szCs w:val="24"/>
        </w:rPr>
        <w:t>國定假日及週一休館</w:t>
      </w:r>
    </w:p>
    <w:p w14:paraId="2F312175" w14:textId="77777777" w:rsidR="00671373" w:rsidRPr="00671373" w:rsidRDefault="00671373" w:rsidP="00671373">
      <w:pPr>
        <w:spacing w:line="400" w:lineRule="exact"/>
        <w:rPr>
          <w:rFonts w:ascii="微軟正黑體" w:eastAsia="微軟正黑體" w:hAnsi="微軟正黑體" w:cs="Arial Unicode MS"/>
          <w:sz w:val="24"/>
          <w:szCs w:val="24"/>
        </w:rPr>
      </w:pPr>
      <w:r w:rsidRPr="00671373">
        <w:rPr>
          <w:rFonts w:ascii="微軟正黑體" w:eastAsia="微軟正黑體" w:hAnsi="微軟正黑體" w:cs="Arial Unicode MS"/>
          <w:sz w:val="24"/>
          <w:szCs w:val="24"/>
        </w:rPr>
        <w:t>開放時間：二~日 10 : 00～17 : 00、週四10 : 00～15 : 00</w:t>
      </w:r>
    </w:p>
    <w:p w14:paraId="0ADD462C" w14:textId="77777777" w:rsidR="00671373" w:rsidRPr="00671373" w:rsidRDefault="00671373" w:rsidP="00671373">
      <w:pPr>
        <w:spacing w:line="400" w:lineRule="exact"/>
        <w:rPr>
          <w:rFonts w:ascii="微軟正黑體" w:eastAsia="微軟正黑體" w:hAnsi="微軟正黑體" w:cs="Arial Unicode MS"/>
          <w:sz w:val="24"/>
          <w:szCs w:val="24"/>
        </w:rPr>
      </w:pPr>
      <w:r w:rsidRPr="00671373">
        <w:rPr>
          <w:rFonts w:ascii="微軟正黑體" w:eastAsia="微軟正黑體" w:hAnsi="微軟正黑體" w:cs="Arial Unicode MS"/>
          <w:sz w:val="24"/>
          <w:szCs w:val="24"/>
        </w:rPr>
        <w:t>歡迎至毓繡美術館官方網站預約參觀:https://yu-hsiu.org/</w:t>
      </w:r>
    </w:p>
    <w:p w14:paraId="65D9B018" w14:textId="77777777" w:rsidR="00671373" w:rsidRPr="00671373" w:rsidRDefault="00671373" w:rsidP="00671373">
      <w:pPr>
        <w:spacing w:line="400" w:lineRule="exact"/>
        <w:rPr>
          <w:rFonts w:ascii="微軟正黑體" w:eastAsia="微軟正黑體" w:hAnsi="微軟正黑體" w:cs="Arial Unicode MS"/>
          <w:sz w:val="24"/>
          <w:szCs w:val="24"/>
        </w:rPr>
      </w:pPr>
    </w:p>
    <w:p w14:paraId="6B4565B4" w14:textId="77777777" w:rsidR="00671373" w:rsidRPr="00F05151" w:rsidRDefault="00671373" w:rsidP="00F05151">
      <w:pPr>
        <w:spacing w:line="300" w:lineRule="exact"/>
        <w:rPr>
          <w:rFonts w:ascii="微軟正黑體" w:eastAsia="微軟正黑體" w:hAnsi="微軟正黑體" w:cs="Arial Unicode MS"/>
          <w:color w:val="808080" w:themeColor="background1" w:themeShade="80"/>
          <w:sz w:val="20"/>
          <w:szCs w:val="20"/>
        </w:rPr>
      </w:pPr>
      <w:r w:rsidRPr="00F05151">
        <w:rPr>
          <w:rFonts w:ascii="微軟正黑體" w:eastAsia="微軟正黑體" w:hAnsi="微軟正黑體" w:cs="Arial Unicode MS"/>
          <w:color w:val="808080" w:themeColor="background1" w:themeShade="80"/>
          <w:sz w:val="20"/>
          <w:szCs w:val="20"/>
        </w:rPr>
        <w:t xml:space="preserve">毓繡美術館 行銷推廣組 方譯梅 </w:t>
      </w:r>
    </w:p>
    <w:p w14:paraId="7B7DB1CE" w14:textId="605B9430" w:rsidR="00671373" w:rsidRPr="00F05151" w:rsidRDefault="00671373" w:rsidP="00F05151">
      <w:pPr>
        <w:spacing w:line="300" w:lineRule="exact"/>
        <w:rPr>
          <w:rFonts w:ascii="微軟正黑體" w:eastAsia="微軟正黑體" w:hAnsi="微軟正黑體" w:cs="Arial Unicode MS"/>
          <w:color w:val="808080" w:themeColor="background1" w:themeShade="80"/>
          <w:sz w:val="20"/>
          <w:szCs w:val="20"/>
        </w:rPr>
      </w:pPr>
      <w:r w:rsidRPr="00F05151">
        <w:rPr>
          <w:rFonts w:ascii="微軟正黑體" w:eastAsia="微軟正黑體" w:hAnsi="微軟正黑體" w:cs="Arial Unicode MS"/>
          <w:color w:val="808080" w:themeColor="background1" w:themeShade="80"/>
          <w:sz w:val="20"/>
          <w:szCs w:val="20"/>
        </w:rPr>
        <w:t>049-2572999 分機205 m.yuhsiu@gmail.com</w:t>
      </w:r>
    </w:p>
    <w:sectPr w:rsidR="00671373" w:rsidRPr="00F05151" w:rsidSect="007D329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9" w:h="16834"/>
      <w:pgMar w:top="993" w:right="1440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4E2FD" w14:textId="77777777" w:rsidR="007D3294" w:rsidRDefault="007D3294" w:rsidP="005E2708">
      <w:pPr>
        <w:spacing w:line="240" w:lineRule="auto"/>
      </w:pPr>
      <w:r>
        <w:separator/>
      </w:r>
    </w:p>
  </w:endnote>
  <w:endnote w:type="continuationSeparator" w:id="0">
    <w:p w14:paraId="4DF99C36" w14:textId="77777777" w:rsidR="007D3294" w:rsidRDefault="007D3294" w:rsidP="005E27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48C3E" w14:textId="77777777" w:rsidR="005E2708" w:rsidRDefault="005E270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6950523"/>
      <w:docPartObj>
        <w:docPartGallery w:val="Page Numbers (Bottom of Page)"/>
        <w:docPartUnique/>
      </w:docPartObj>
    </w:sdtPr>
    <w:sdtContent>
      <w:p w14:paraId="153F6421" w14:textId="2A08F497" w:rsidR="005E2708" w:rsidRDefault="005E270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144418" w14:textId="77777777" w:rsidR="005E2708" w:rsidRDefault="005E270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E4DEB" w14:textId="77777777" w:rsidR="005E2708" w:rsidRDefault="005E270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EEABB" w14:textId="77777777" w:rsidR="007D3294" w:rsidRDefault="007D3294" w:rsidP="005E2708">
      <w:pPr>
        <w:spacing w:line="240" w:lineRule="auto"/>
      </w:pPr>
      <w:r>
        <w:separator/>
      </w:r>
    </w:p>
  </w:footnote>
  <w:footnote w:type="continuationSeparator" w:id="0">
    <w:p w14:paraId="4897DA28" w14:textId="77777777" w:rsidR="007D3294" w:rsidRDefault="007D3294" w:rsidP="005E27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0B813" w14:textId="7BDDD80B" w:rsidR="005E2708" w:rsidRDefault="00000000">
    <w:pPr>
      <w:pStyle w:val="a5"/>
    </w:pPr>
    <w:r>
      <w:rPr>
        <w:noProof/>
      </w:rPr>
      <w:pict w14:anchorId="08B618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2491657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新聞稿浮水印-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98FED" w14:textId="4CC886D3" w:rsidR="005E2708" w:rsidRDefault="00000000">
    <w:pPr>
      <w:pStyle w:val="a5"/>
    </w:pPr>
    <w:r>
      <w:rPr>
        <w:noProof/>
      </w:rPr>
      <w:pict w14:anchorId="43E928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2491658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新聞稿浮水印-01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1663F" w14:textId="6EEFFBF9" w:rsidR="005E2708" w:rsidRDefault="00000000">
    <w:pPr>
      <w:pStyle w:val="a5"/>
    </w:pPr>
    <w:r>
      <w:rPr>
        <w:noProof/>
      </w:rPr>
      <w:pict w14:anchorId="07A263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2491656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新聞稿浮水印-01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3E0"/>
    <w:rsid w:val="00017FD3"/>
    <w:rsid w:val="000D3E28"/>
    <w:rsid w:val="00255F1E"/>
    <w:rsid w:val="00347CA4"/>
    <w:rsid w:val="00370F53"/>
    <w:rsid w:val="005E2708"/>
    <w:rsid w:val="00671373"/>
    <w:rsid w:val="00694BA2"/>
    <w:rsid w:val="00784315"/>
    <w:rsid w:val="00791144"/>
    <w:rsid w:val="007D3294"/>
    <w:rsid w:val="00814B5C"/>
    <w:rsid w:val="00C527DB"/>
    <w:rsid w:val="00D053E0"/>
    <w:rsid w:val="00EC1F73"/>
    <w:rsid w:val="00F05151"/>
    <w:rsid w:val="00F21C89"/>
    <w:rsid w:val="00FC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6D1CCB"/>
  <w15:docId w15:val="{F397598C-9191-4964-AF2B-DBDB61AFD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Web">
    <w:name w:val="Normal (Web)"/>
    <w:basedOn w:val="a"/>
    <w:uiPriority w:val="99"/>
    <w:semiHidden/>
    <w:unhideWhenUsed/>
    <w:rsid w:val="00671373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/>
    </w:rPr>
  </w:style>
  <w:style w:type="paragraph" w:styleId="a5">
    <w:name w:val="header"/>
    <w:basedOn w:val="a"/>
    <w:link w:val="a6"/>
    <w:uiPriority w:val="99"/>
    <w:unhideWhenUsed/>
    <w:rsid w:val="005E27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E270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E27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E270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9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3</Pages>
  <Words>187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瓊儀 謝</cp:lastModifiedBy>
  <cp:revision>7</cp:revision>
  <cp:lastPrinted>2024-03-08T03:01:00Z</cp:lastPrinted>
  <dcterms:created xsi:type="dcterms:W3CDTF">2024-03-07T08:16:00Z</dcterms:created>
  <dcterms:modified xsi:type="dcterms:W3CDTF">2024-03-08T06:22:00Z</dcterms:modified>
</cp:coreProperties>
</file>